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94" w:rsidRDefault="007D0694" w:rsidP="007D0694">
      <w:pPr>
        <w:pStyle w:val="a9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974C3A">
        <w:rPr>
          <w:rFonts w:ascii="Tahoma" w:hAnsi="Tahoma" w:cs="Tahoma"/>
          <w:color w:val="404040" w:themeColor="text1" w:themeTint="BF"/>
          <w:sz w:val="18"/>
          <w:szCs w:val="18"/>
        </w:rPr>
        <w:t xml:space="preserve">Заявка на получение коммерческого предложения по изготовлению </w:t>
      </w:r>
      <w:r w:rsidRPr="00974C3A">
        <w:rPr>
          <w:rFonts w:ascii="Tahoma" w:hAnsi="Tahoma" w:cs="Tahoma"/>
          <w:color w:val="404040" w:themeColor="text1" w:themeTint="BF"/>
          <w:sz w:val="18"/>
          <w:szCs w:val="18"/>
        </w:rPr>
        <w:br/>
        <w:t>контейнера хранения топлива для дизельной электростанции или котельной.</w:t>
      </w:r>
    </w:p>
    <w:p w:rsidR="00974C3A" w:rsidRPr="00974C3A" w:rsidRDefault="00974C3A" w:rsidP="007D0694">
      <w:pPr>
        <w:pStyle w:val="a9"/>
        <w:rPr>
          <w:rFonts w:ascii="Tahoma" w:hAnsi="Tahoma" w:cs="Tahoma"/>
          <w:color w:val="404040" w:themeColor="text1" w:themeTint="BF"/>
          <w:sz w:val="18"/>
          <w:szCs w:val="18"/>
        </w:rPr>
      </w:pPr>
      <w:bookmarkStart w:id="0" w:name="_GoBack"/>
      <w:bookmarkEnd w:id="0"/>
    </w:p>
    <w:p w:rsidR="00974C3A" w:rsidRPr="00974C3A" w:rsidRDefault="00974C3A" w:rsidP="007D0694">
      <w:pPr>
        <w:pStyle w:val="a9"/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40"/>
        <w:gridCol w:w="2430"/>
        <w:gridCol w:w="90"/>
        <w:gridCol w:w="2340"/>
        <w:gridCol w:w="2343"/>
        <w:gridCol w:w="2336"/>
        <w:gridCol w:w="8"/>
      </w:tblGrid>
      <w:tr w:rsidR="00974C3A" w:rsidRPr="00974C3A" w:rsidTr="00974C3A">
        <w:trPr>
          <w:trHeight w:val="265"/>
        </w:trPr>
        <w:tc>
          <w:tcPr>
            <w:tcW w:w="10087" w:type="dxa"/>
            <w:gridSpan w:val="7"/>
            <w:shd w:val="clear" w:color="auto" w:fill="D9D9D9" w:themeFill="background1" w:themeFillShade="D9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1. Контактная информация</w:t>
            </w: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Название Организации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Город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Город места установки КХТ: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Ф.И.О. Контактного лица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Должность контактного лица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Телефон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Факс</w:t>
            </w:r>
          </w:p>
        </w:tc>
        <w:tc>
          <w:tcPr>
            <w:tcW w:w="7027" w:type="dxa"/>
            <w:gridSpan w:val="4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c>
          <w:tcPr>
            <w:tcW w:w="3060" w:type="dxa"/>
            <w:gridSpan w:val="3"/>
            <w:tcBorders>
              <w:bottom w:val="single" w:sz="4" w:space="0" w:color="808080" w:themeColor="background1" w:themeShade="80"/>
            </w:tcBorders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e-</w:t>
            </w:r>
            <w:proofErr w:type="spellStart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7027" w:type="dxa"/>
            <w:gridSpan w:val="4"/>
            <w:tcBorders>
              <w:bottom w:val="single" w:sz="4" w:space="0" w:color="808080" w:themeColor="background1" w:themeShade="80"/>
            </w:tcBorders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trHeight w:val="225"/>
        </w:trPr>
        <w:tc>
          <w:tcPr>
            <w:tcW w:w="540" w:type="dxa"/>
            <w:shd w:val="clear" w:color="auto" w:fill="D9D9D9" w:themeFill="background1" w:themeFillShade="D9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47" w:type="dxa"/>
            <w:gridSpan w:val="6"/>
            <w:shd w:val="clear" w:color="auto" w:fill="D9D9D9" w:themeFill="background1" w:themeFillShade="D9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2</w:t>
            </w: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.  Общие требования к КХТ:</w:t>
            </w:r>
          </w:p>
        </w:tc>
      </w:tr>
      <w:tr w:rsidR="00974C3A" w:rsidRPr="00974C3A" w:rsidTr="00974C3A">
        <w:trPr>
          <w:trHeight w:val="167"/>
        </w:trPr>
        <w:tc>
          <w:tcPr>
            <w:tcW w:w="540" w:type="dxa"/>
            <w:shd w:val="clear" w:color="auto" w:fill="auto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</w:rPr>
              <w:drawing>
                <wp:inline distT="0" distB="0" distL="0" distR="0" wp14:anchorId="077454B5" wp14:editId="14E267CB">
                  <wp:extent cx="1238250" cy="800100"/>
                  <wp:effectExtent l="0" t="0" r="0" b="0"/>
                  <wp:docPr id="6" name="Рисунок 6" descr="kht-1-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ht-1-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noProof/>
                <w:color w:val="404040" w:themeColor="text1" w:themeTint="BF"/>
                <w:sz w:val="18"/>
                <w:szCs w:val="18"/>
              </w:rPr>
              <w:drawing>
                <wp:inline distT="0" distB="0" distL="0" distR="0" wp14:anchorId="4CB48786" wp14:editId="44C00309">
                  <wp:extent cx="1238250" cy="800100"/>
                  <wp:effectExtent l="0" t="0" r="0" b="0"/>
                  <wp:docPr id="5" name="Рисунок 5" descr="kht-2-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ht-2-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noProof/>
                <w:color w:val="404040" w:themeColor="text1" w:themeTint="BF"/>
                <w:sz w:val="18"/>
                <w:szCs w:val="18"/>
              </w:rPr>
              <w:drawing>
                <wp:inline distT="0" distB="0" distL="0" distR="0" wp14:anchorId="15414491" wp14:editId="03F02F6B">
                  <wp:extent cx="1238250" cy="800100"/>
                  <wp:effectExtent l="0" t="0" r="0" b="0"/>
                  <wp:docPr id="4" name="Рисунок 4" descr="kht-3-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ht-3-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noProof/>
                <w:color w:val="404040" w:themeColor="text1" w:themeTint="BF"/>
                <w:sz w:val="18"/>
                <w:szCs w:val="18"/>
              </w:rPr>
              <w:drawing>
                <wp:inline distT="0" distB="0" distL="0" distR="0" wp14:anchorId="3057CCF3" wp14:editId="335E5F25">
                  <wp:extent cx="1238250" cy="800100"/>
                  <wp:effectExtent l="0" t="0" r="0" b="0"/>
                  <wp:docPr id="2" name="Рисунок 2" descr="kht-4-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ht-4-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3A" w:rsidRPr="00974C3A" w:rsidTr="00974C3A">
        <w:trPr>
          <w:trHeight w:val="167"/>
        </w:trPr>
        <w:tc>
          <w:tcPr>
            <w:tcW w:w="540" w:type="dxa"/>
            <w:shd w:val="clear" w:color="auto" w:fill="auto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Тип 1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Резервуары КХТ со всех сторон закрыты металлическими декоративными панелями. 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Тип 2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>Резервуары КХТ с боков закрыты металлической сеткой,  с дополнительными декоративными панелями.</w:t>
            </w:r>
          </w:p>
        </w:tc>
        <w:tc>
          <w:tcPr>
            <w:tcW w:w="2343" w:type="dxa"/>
            <w:shd w:val="clear" w:color="auto" w:fill="auto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Тип 3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>Резервуары КХТ открыты.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Тип 4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>Резервуары КХТ открыты, Насосы - в закрытом технологическом отсеке.</w:t>
            </w:r>
          </w:p>
        </w:tc>
      </w:tr>
      <w:tr w:rsidR="00974C3A" w:rsidRPr="00974C3A" w:rsidTr="00974C3A">
        <w:trPr>
          <w:trHeight w:val="167"/>
        </w:trPr>
        <w:tc>
          <w:tcPr>
            <w:tcW w:w="54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2.</w:t>
            </w:r>
          </w:p>
        </w:tc>
        <w:tc>
          <w:tcPr>
            <w:tcW w:w="486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Количество контейнеров хранения топлива (КХТ)</w:t>
            </w:r>
          </w:p>
        </w:tc>
        <w:tc>
          <w:tcPr>
            <w:tcW w:w="468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 один           два         </w:t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 три             четыре</w:t>
            </w:r>
          </w:p>
        </w:tc>
      </w:tr>
      <w:tr w:rsidR="00974C3A" w:rsidRPr="00974C3A" w:rsidTr="00974C3A">
        <w:trPr>
          <w:trHeight w:val="92"/>
        </w:trPr>
        <w:tc>
          <w:tcPr>
            <w:tcW w:w="540" w:type="dxa"/>
            <w:shd w:val="clear" w:color="auto" w:fill="D9D9D9" w:themeFill="background1" w:themeFillShade="D9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47" w:type="dxa"/>
            <w:gridSpan w:val="6"/>
            <w:shd w:val="clear" w:color="auto" w:fill="D9D9D9" w:themeFill="background1" w:themeFillShade="D9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3</w:t>
            </w: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. Требования к контейнеру хранения топлива:</w:t>
            </w:r>
          </w:p>
        </w:tc>
      </w:tr>
      <w:tr w:rsidR="00974C3A" w:rsidRPr="00974C3A" w:rsidTr="00974C3A">
        <w:trPr>
          <w:cantSplit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1.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Количество резервуаров в контейнере 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 один           два</w:t>
            </w:r>
          </w:p>
        </w:tc>
      </w:tr>
      <w:tr w:rsidR="00974C3A" w:rsidRPr="00974C3A" w:rsidTr="00974C3A">
        <w:trPr>
          <w:cantSplit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2.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Объем резервуаров КХТ (м. куб.)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>1-й резервуар:</w:t>
            </w: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br/>
              <w:t>2-й резервуар:</w:t>
            </w:r>
          </w:p>
        </w:tc>
      </w:tr>
      <w:tr w:rsidR="00974C3A" w:rsidRPr="00974C3A" w:rsidTr="00974C3A">
        <w:trPr>
          <w:cantSplit/>
          <w:trHeight w:val="202"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3.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резервуаров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двустенные (рекомендуется)</w:t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           </w:t>
            </w:r>
            <w:proofErr w:type="spellStart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одностенные</w:t>
            </w:r>
            <w:proofErr w:type="spellEnd"/>
          </w:p>
        </w:tc>
      </w:tr>
      <w:tr w:rsidR="00974C3A" w:rsidRPr="00974C3A" w:rsidTr="00974C3A">
        <w:trPr>
          <w:cantSplit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4.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Количество линий выдачи топлива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одна     две     три     </w:t>
            </w:r>
            <w:proofErr w:type="gramStart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другое</w:t>
            </w:r>
            <w:proofErr w:type="gramEnd"/>
          </w:p>
        </w:tc>
      </w:tr>
      <w:tr w:rsidR="00974C3A" w:rsidRPr="00974C3A" w:rsidTr="00974C3A">
        <w:trPr>
          <w:cantSplit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5.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Количество насосов для выдачи топлива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один    два      три     без насосов</w:t>
            </w:r>
          </w:p>
        </w:tc>
      </w:tr>
      <w:tr w:rsidR="00974C3A" w:rsidRPr="00974C3A" w:rsidTr="00974C3A">
        <w:trPr>
          <w:cantSplit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6.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Модель насосов 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 </w:t>
            </w:r>
          </w:p>
        </w:tc>
      </w:tr>
      <w:tr w:rsidR="00974C3A" w:rsidRPr="00974C3A" w:rsidTr="00974C3A">
        <w:trPr>
          <w:cantSplit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7.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Нужна ли линия возврата топлива? 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 да               нет</w:t>
            </w:r>
          </w:p>
        </w:tc>
      </w:tr>
      <w:tr w:rsidR="00974C3A" w:rsidRPr="00974C3A" w:rsidTr="00974C3A"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8.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Нужен ли фильтр-сепаратор для очистки топлива от воды и механических примесей? 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 да, на каждую линию выдачи </w:t>
            </w: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br/>
              <w:t xml:space="preserve"> да, на одну  линию выдачи</w:t>
            </w: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br/>
              <w:t xml:space="preserve"> нет</w:t>
            </w:r>
          </w:p>
        </w:tc>
      </w:tr>
      <w:tr w:rsidR="00974C3A" w:rsidRPr="00974C3A" w:rsidTr="00974C3A">
        <w:trPr>
          <w:trHeight w:val="218"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9.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«Северное» исполнение контейнера (изготовление из морозостойкой низколегированной стали 09Г2С)</w:t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br/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  <w:u w:val="single"/>
              </w:rPr>
              <w:t>Примечание</w:t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: Цена увеличится ~ на 10%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 </w:t>
            </w: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>да         нет</w:t>
            </w:r>
          </w:p>
        </w:tc>
      </w:tr>
      <w:tr w:rsidR="00974C3A" w:rsidRPr="00974C3A" w:rsidTr="00974C3A"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10.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Насосная установка для наполнения резервуара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без насосной установки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одна установка (на оба резервуара)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две установки (по одной на каждый резервуар)</w:t>
            </w:r>
          </w:p>
        </w:tc>
      </w:tr>
      <w:tr w:rsidR="00974C3A" w:rsidRPr="00974C3A" w:rsidTr="00974C3A"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11.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Установить сливной узел (Муфта сливная, фильтр сливной, огнепреградитель) на насосную установку для подключения автоцистерны, в случае отсутствия сливного колодца на объекте.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Cs/>
                <w:color w:val="404040" w:themeColor="text1" w:themeTint="BF"/>
                <w:sz w:val="18"/>
                <w:szCs w:val="18"/>
              </w:rPr>
              <w:t xml:space="preserve"> да          нет</w:t>
            </w:r>
          </w:p>
        </w:tc>
      </w:tr>
      <w:tr w:rsidR="00974C3A" w:rsidRPr="00974C3A" w:rsidTr="00974C3A">
        <w:trPr>
          <w:trHeight w:val="382"/>
        </w:trPr>
        <w:tc>
          <w:tcPr>
            <w:tcW w:w="540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12.</w:t>
            </w:r>
          </w:p>
        </w:tc>
        <w:tc>
          <w:tcPr>
            <w:tcW w:w="4860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4687" w:type="dxa"/>
            <w:gridSpan w:val="3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  <w:trHeight w:val="258"/>
        </w:trPr>
        <w:tc>
          <w:tcPr>
            <w:tcW w:w="10079" w:type="dxa"/>
            <w:gridSpan w:val="6"/>
            <w:shd w:val="clear" w:color="auto" w:fill="D9D9D9" w:themeFill="background1" w:themeFillShade="D9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4. Дополнительное </w:t>
            </w:r>
            <w:proofErr w:type="gramStart"/>
            <w:r w:rsidRPr="00974C3A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>оборудование</w:t>
            </w:r>
            <w:proofErr w:type="gramEnd"/>
            <w:r w:rsidRPr="00974C3A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 поставляемое с КАЗС</w:t>
            </w: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Комплект кабелей и проводов для ТРК, насосной установки, ДВУ, "Сигнал-03Б" (до </w:t>
            </w: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lastRenderedPageBreak/>
              <w:t>диспетчерского пункта 25 м)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lastRenderedPageBreak/>
              <w:t>Защитное ограждение на крыше КХТ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Молниезащита</w:t>
            </w:r>
            <w:proofErr w:type="spellEnd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КХТ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Замерная труба с люком замерным ЛЗ-80 (в стандартной комплектации установлена замерная труба с крышкой)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bottom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Шкаф электропитания и управления для КХТ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Метрошток</w:t>
            </w:r>
            <w:proofErr w:type="spellEnd"/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МШС-3,5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Набор искробезопасного инструмента (15 предметов) 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Набор искробезопасного инструмента (33 предмета) 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</w:trPr>
        <w:tc>
          <w:tcPr>
            <w:tcW w:w="7743" w:type="dxa"/>
            <w:gridSpan w:val="5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Металлический ящик для песка, дополнительно (1 шт. входит в стандартную комплектацию)</w:t>
            </w:r>
          </w:p>
        </w:tc>
        <w:tc>
          <w:tcPr>
            <w:tcW w:w="2336" w:type="dxa"/>
            <w:vAlign w:val="center"/>
          </w:tcPr>
          <w:p w:rsidR="007D0694" w:rsidRPr="00974C3A" w:rsidRDefault="007D0694" w:rsidP="002B1E1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974C3A" w:rsidRPr="00974C3A" w:rsidTr="00974C3A">
        <w:trPr>
          <w:gridAfter w:val="1"/>
          <w:wAfter w:w="8" w:type="dxa"/>
          <w:trHeight w:val="145"/>
        </w:trPr>
        <w:tc>
          <w:tcPr>
            <w:tcW w:w="10079" w:type="dxa"/>
            <w:gridSpan w:val="6"/>
            <w:vAlign w:val="center"/>
          </w:tcPr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974C3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Дополнительные требования</w:t>
            </w:r>
          </w:p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7D0694" w:rsidRPr="00974C3A" w:rsidRDefault="007D0694" w:rsidP="002B1E1A">
            <w:pP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7D0694" w:rsidRPr="00974C3A" w:rsidRDefault="007D0694" w:rsidP="007D0694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CC03ED" w:rsidRPr="00974C3A" w:rsidRDefault="00CC03ED" w:rsidP="007D0694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CC03ED" w:rsidRPr="00974C3A" w:rsidSect="007D0694">
      <w:headerReference w:type="default" r:id="rId11"/>
      <w:footerReference w:type="default" r:id="rId12"/>
      <w:pgSz w:w="11906" w:h="16838"/>
      <w:pgMar w:top="709" w:right="0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EA" w:rsidRDefault="005A44EA" w:rsidP="004D3A45">
      <w:r>
        <w:separator/>
      </w:r>
    </w:p>
  </w:endnote>
  <w:endnote w:type="continuationSeparator" w:id="0">
    <w:p w:rsidR="005A44EA" w:rsidRDefault="005A44EA" w:rsidP="004D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45" w:rsidRDefault="00C02E4B" w:rsidP="004D3A45">
    <w:pPr>
      <w:pStyle w:val="a5"/>
      <w:ind w:left="-1134"/>
    </w:pPr>
    <w:r>
      <w:rPr>
        <w:noProof/>
        <w:lang w:eastAsia="ru-RU"/>
      </w:rPr>
      <w:drawing>
        <wp:inline distT="0" distB="0" distL="0" distR="0" wp14:anchorId="3AC7AD29" wp14:editId="194AD87C">
          <wp:extent cx="7647864" cy="1352550"/>
          <wp:effectExtent l="19050" t="0" r="0" b="0"/>
          <wp:docPr id="3" name="Рисунок 2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864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EA" w:rsidRDefault="005A44EA" w:rsidP="004D3A45">
      <w:r>
        <w:separator/>
      </w:r>
    </w:p>
  </w:footnote>
  <w:footnote w:type="continuationSeparator" w:id="0">
    <w:p w:rsidR="005A44EA" w:rsidRDefault="005A44EA" w:rsidP="004D3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45" w:rsidRDefault="004D3A45" w:rsidP="004D3A45">
    <w:pPr>
      <w:pStyle w:val="a3"/>
      <w:ind w:left="-1134"/>
    </w:pPr>
    <w:r>
      <w:rPr>
        <w:noProof/>
        <w:lang w:eastAsia="ru-RU"/>
      </w:rPr>
      <w:drawing>
        <wp:inline distT="0" distB="0" distL="0" distR="0" wp14:anchorId="1741BBB7" wp14:editId="4FCB0690">
          <wp:extent cx="7578461" cy="1416050"/>
          <wp:effectExtent l="19050" t="0" r="3439" b="0"/>
          <wp:docPr id="1" name="Рисунок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461" cy="141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3A45" w:rsidRDefault="004D3A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45"/>
    <w:rsid w:val="000C093B"/>
    <w:rsid w:val="001D1B03"/>
    <w:rsid w:val="00492F81"/>
    <w:rsid w:val="004D3A45"/>
    <w:rsid w:val="00510F37"/>
    <w:rsid w:val="005A44EA"/>
    <w:rsid w:val="006D7EC6"/>
    <w:rsid w:val="007D0694"/>
    <w:rsid w:val="00974C3A"/>
    <w:rsid w:val="00AC4874"/>
    <w:rsid w:val="00B55557"/>
    <w:rsid w:val="00B72185"/>
    <w:rsid w:val="00BF43C5"/>
    <w:rsid w:val="00C02E4B"/>
    <w:rsid w:val="00C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A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3A45"/>
  </w:style>
  <w:style w:type="paragraph" w:styleId="a5">
    <w:name w:val="footer"/>
    <w:basedOn w:val="a"/>
    <w:link w:val="a6"/>
    <w:uiPriority w:val="99"/>
    <w:unhideWhenUsed/>
    <w:rsid w:val="004D3A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3A45"/>
  </w:style>
  <w:style w:type="paragraph" w:styleId="a7">
    <w:name w:val="Balloon Text"/>
    <w:basedOn w:val="a"/>
    <w:link w:val="a8"/>
    <w:uiPriority w:val="99"/>
    <w:semiHidden/>
    <w:unhideWhenUsed/>
    <w:rsid w:val="004D3A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3A4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7D06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Основной текст Знак"/>
    <w:basedOn w:val="a0"/>
    <w:link w:val="a9"/>
    <w:rsid w:val="007D0694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A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3A45"/>
  </w:style>
  <w:style w:type="paragraph" w:styleId="a5">
    <w:name w:val="footer"/>
    <w:basedOn w:val="a"/>
    <w:link w:val="a6"/>
    <w:uiPriority w:val="99"/>
    <w:unhideWhenUsed/>
    <w:rsid w:val="004D3A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3A45"/>
  </w:style>
  <w:style w:type="paragraph" w:styleId="a7">
    <w:name w:val="Balloon Text"/>
    <w:basedOn w:val="a"/>
    <w:link w:val="a8"/>
    <w:uiPriority w:val="99"/>
    <w:semiHidden/>
    <w:unhideWhenUsed/>
    <w:rsid w:val="004D3A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3A4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7D06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Основной текст Знак"/>
    <w:basedOn w:val="a0"/>
    <w:link w:val="a9"/>
    <w:rsid w:val="007D0694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Alexey</cp:lastModifiedBy>
  <cp:revision>3</cp:revision>
  <dcterms:created xsi:type="dcterms:W3CDTF">2013-03-20T11:14:00Z</dcterms:created>
  <dcterms:modified xsi:type="dcterms:W3CDTF">2013-04-09T09:27:00Z</dcterms:modified>
</cp:coreProperties>
</file>